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B8" w:rsidRDefault="003A5CB8" w:rsidP="003A5CB8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3A5CB8">
        <w:rPr>
          <w:rFonts w:asciiTheme="majorBidi" w:hAnsiTheme="majorBidi" w:cstheme="majorBidi"/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-942975</wp:posOffset>
            </wp:positionV>
            <wp:extent cx="7650492" cy="10610215"/>
            <wp:effectExtent l="0" t="0" r="0" b="0"/>
            <wp:wrapThrough wrapText="bothSides">
              <wp:wrapPolygon edited="0">
                <wp:start x="0" y="0"/>
                <wp:lineTo x="0" y="21563"/>
                <wp:lineTo x="21568" y="21563"/>
                <wp:lineTo x="21568" y="0"/>
                <wp:lineTo x="0" y="0"/>
              </wp:wrapPolygon>
            </wp:wrapThrough>
            <wp:docPr id="1" name="Рисунок 1" descr="E:\Алмет УМК 2015\ОПД11. Основы проповеди и обязанности имама. Женщина в исла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лмет УМК 2015\ОПД11. Основы проповеди и обязанности имама. Женщина в ислам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92" cy="106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EDD" w:rsidRPr="00D116A3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bookmarkStart w:id="0" w:name="_GoBack"/>
      <w:bookmarkEnd w:id="0"/>
      <w:r w:rsidRPr="00D116A3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C1EDD" w:rsidRPr="00D116A3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1. Пояснительная записка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...............................3</w:t>
      </w:r>
    </w:p>
    <w:p w:rsidR="00FC1EDD" w:rsidRPr="00D116A3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2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</w:t>
      </w:r>
      <w:r w:rsidR="008841B5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 w:rsidR="008841B5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..............3</w:t>
      </w:r>
    </w:p>
    <w:p w:rsidR="00FC1EDD" w:rsidRPr="00D116A3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3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Код и наименование дисциплины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</w:t>
      </w:r>
      <w:r w:rsidR="008841B5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="008841B5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...............3</w:t>
      </w:r>
    </w:p>
    <w:p w:rsidR="00FC1EDD" w:rsidRPr="00D116A3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4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Цель и задачи освоения дисциплины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.......................................</w:t>
      </w:r>
      <w:r w:rsidR="008841B5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....3</w:t>
      </w:r>
    </w:p>
    <w:p w:rsidR="00FC1EDD" w:rsidRPr="00D116A3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5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Место дисциплины  в структуре ООП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</w:t>
      </w:r>
      <w:r w:rsidR="008841B5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="006341C7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.............4</w:t>
      </w:r>
    </w:p>
    <w:p w:rsidR="00FC1EDD" w:rsidRPr="00D116A3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6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.Компетенции обучающегося, формируемые в результате освоения дисциплины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......................................................................................</w:t>
      </w:r>
      <w:r w:rsidR="008841B5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......................5</w:t>
      </w:r>
    </w:p>
    <w:p w:rsidR="00FC1EDD" w:rsidRPr="00D116A3" w:rsidRDefault="00FC1EDD" w:rsidP="008841B5">
      <w:pPr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Структура и содержание дисциплины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</w:t>
      </w:r>
      <w:r w:rsidR="008841B5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..........9</w:t>
      </w:r>
    </w:p>
    <w:p w:rsidR="00FC1EDD" w:rsidRPr="00D116A3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.1.Общая трудоемкость дисциплины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</w:t>
      </w:r>
      <w:r w:rsidR="008841B5"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.......9</w:t>
      </w:r>
    </w:p>
    <w:p w:rsidR="00FC1EDD" w:rsidRPr="00D116A3" w:rsidRDefault="00FC1EDD" w:rsidP="008841B5">
      <w:pPr>
        <w:spacing w:after="0" w:line="36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</w:pP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8. Рекомендуемая литература………………………………………….……</w:t>
      </w:r>
      <w:r w:rsidR="008841B5"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….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.11</w:t>
      </w:r>
    </w:p>
    <w:p w:rsidR="00FC1EDD" w:rsidRPr="00D116A3" w:rsidRDefault="00FC1EDD" w:rsidP="008841B5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D116A3">
        <w:rPr>
          <w:rFonts w:asciiTheme="majorBidi" w:hAnsiTheme="majorBidi" w:cstheme="majorBidi"/>
          <w:bCs/>
          <w:sz w:val="28"/>
          <w:szCs w:val="28"/>
        </w:rPr>
        <w:t>8.1.Основная литература…………………….………………………….…...</w:t>
      </w:r>
      <w:r w:rsidR="008841B5" w:rsidRPr="00D116A3">
        <w:rPr>
          <w:rFonts w:asciiTheme="majorBidi" w:hAnsiTheme="majorBidi" w:cstheme="majorBidi"/>
          <w:bCs/>
          <w:sz w:val="28"/>
          <w:szCs w:val="28"/>
        </w:rPr>
        <w:t>...</w:t>
      </w:r>
      <w:r w:rsidRPr="00D116A3">
        <w:rPr>
          <w:rFonts w:asciiTheme="majorBidi" w:hAnsiTheme="majorBidi" w:cstheme="majorBidi"/>
          <w:bCs/>
          <w:sz w:val="28"/>
          <w:szCs w:val="28"/>
        </w:rPr>
        <w:t xml:space="preserve"> .11</w:t>
      </w:r>
    </w:p>
    <w:p w:rsidR="00FC1EDD" w:rsidRPr="00D116A3" w:rsidRDefault="00FC1EDD" w:rsidP="008841B5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D116A3">
        <w:rPr>
          <w:rFonts w:asciiTheme="majorBidi" w:hAnsiTheme="majorBidi" w:cstheme="majorBidi"/>
          <w:bCs/>
          <w:sz w:val="28"/>
          <w:szCs w:val="28"/>
        </w:rPr>
        <w:t>8.2Дополнительная л</w:t>
      </w:r>
      <w:r w:rsidR="008841B5" w:rsidRPr="00D116A3">
        <w:rPr>
          <w:rFonts w:asciiTheme="majorBidi" w:hAnsiTheme="majorBidi" w:cstheme="majorBidi"/>
          <w:bCs/>
          <w:sz w:val="28"/>
          <w:szCs w:val="28"/>
        </w:rPr>
        <w:t>итература………………………………………...……….12</w:t>
      </w:r>
    </w:p>
    <w:p w:rsidR="00CA1732" w:rsidRPr="00D116A3" w:rsidRDefault="00B53BD9" w:rsidP="008841B5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8.3</w:t>
      </w:r>
      <w:r w:rsidR="00CA1732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.П</w:t>
      </w:r>
      <w:r w:rsidR="00CA1732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рограммное обеспечение и Интернет-ресурсы</w:t>
      </w:r>
      <w:r w:rsidR="00CA1732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</w:t>
      </w:r>
      <w:r w:rsidR="008841B5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</w:t>
      </w:r>
      <w:r w:rsidR="008841B5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13</w:t>
      </w:r>
    </w:p>
    <w:p w:rsidR="00CA1732" w:rsidRPr="00D116A3" w:rsidRDefault="00CA1732" w:rsidP="008841B5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9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 Материально-техническое обеспечение дисциплины</w:t>
      </w:r>
      <w:r w:rsidR="008841B5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</w:t>
      </w:r>
      <w:r w:rsidR="00B53BD9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................1</w:t>
      </w:r>
      <w:r w:rsidR="008841B5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4</w:t>
      </w:r>
    </w:p>
    <w:p w:rsidR="00CA1732" w:rsidRPr="00D116A3" w:rsidRDefault="00B53BD9" w:rsidP="008841B5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10</w:t>
      </w:r>
      <w:r w:rsidR="00CA1732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. </w:t>
      </w:r>
      <w:r w:rsidR="00CA1732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Методические указания для </w:t>
      </w:r>
      <w:r w:rsidR="00CA1732" w:rsidRPr="00D116A3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="00CA1732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</w:t>
      </w:r>
      <w:r w:rsidR="008841B5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................1</w:t>
      </w:r>
      <w:r w:rsidR="008841B5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5</w:t>
      </w:r>
    </w:p>
    <w:p w:rsidR="00CA1732" w:rsidRPr="00D116A3" w:rsidRDefault="00CA1732" w:rsidP="008841B5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1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D116A3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</w:t>
      </w:r>
      <w:r w:rsidR="00B53BD9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</w:t>
      </w:r>
      <w:r w:rsidR="008841B5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.........................................................</w:t>
      </w:r>
      <w:r w:rsidR="00B53BD9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</w:t>
      </w:r>
      <w:r w:rsidR="008841B5"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18</w:t>
      </w:r>
    </w:p>
    <w:p w:rsidR="00CA1732" w:rsidRPr="00D116A3" w:rsidRDefault="00CA1732" w:rsidP="00CA1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732" w:rsidRPr="00D116A3" w:rsidRDefault="00CA1732" w:rsidP="00CA17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CA1732" w:rsidRPr="00D116A3" w:rsidRDefault="00CA1732" w:rsidP="00CA17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CA1732" w:rsidRPr="00D116A3" w:rsidRDefault="00CA1732" w:rsidP="00AB6B39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</w:p>
    <w:p w:rsidR="00FC1EDD" w:rsidRPr="00D116A3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D116A3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D116A3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FC1EDD" w:rsidRPr="00D116A3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53BD9" w:rsidRPr="00D116A3" w:rsidRDefault="00B53BD9" w:rsidP="00B53BD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841B5" w:rsidRPr="00D116A3" w:rsidRDefault="008841B5" w:rsidP="00B53BD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C1EDD" w:rsidRPr="00D116A3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D116A3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FC1EDD" w:rsidRPr="00D116A3" w:rsidRDefault="00FC1EDD" w:rsidP="00CA6192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</w:pPr>
      <w:r w:rsidRPr="00D116A3">
        <w:rPr>
          <w:rFonts w:asciiTheme="majorBidi" w:hAnsiTheme="majorBidi" w:cstheme="majorBidi"/>
          <w:color w:val="000000"/>
          <w:spacing w:val="-17"/>
          <w:sz w:val="28"/>
          <w:szCs w:val="28"/>
        </w:rPr>
        <w:t>Программа предназначена для обучающихся</w:t>
      </w:r>
      <w:r w:rsidR="003B7313" w:rsidRPr="00D116A3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 xml:space="preserve"> 3</w:t>
      </w:r>
      <w:r w:rsidRPr="00D116A3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курса </w:t>
      </w:r>
      <w:r w:rsidR="00CA6192" w:rsidRPr="00CA6192">
        <w:rPr>
          <w:rFonts w:asciiTheme="majorBidi" w:hAnsiTheme="majorBidi" w:cstheme="majorBidi"/>
          <w:bCs/>
          <w:color w:val="000000"/>
          <w:spacing w:val="-3"/>
          <w:sz w:val="28"/>
          <w:szCs w:val="28"/>
        </w:rPr>
        <w:t>Мусульманская религиозная организация – “ профессиональная образовательная организация - Альметьевское исламское медресе имени Ризаэддина Фахреддина” централизованной религиозной организации -  духовного управления мусульман Республики Татарстан</w:t>
      </w:r>
      <w:r w:rsidRPr="00D116A3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,</w:t>
      </w:r>
      <w:r w:rsidR="00CA6192" w:rsidRPr="00A6684F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</w:t>
      </w:r>
      <w:r w:rsidRPr="00D116A3">
        <w:rPr>
          <w:rFonts w:asciiTheme="majorBidi" w:hAnsiTheme="majorBidi" w:cstheme="majorBidi"/>
          <w:bCs/>
          <w:color w:val="000000"/>
          <w:spacing w:val="-3"/>
          <w:sz w:val="28"/>
          <w:szCs w:val="28"/>
        </w:rPr>
        <w:t xml:space="preserve">по направлению подготовки </w:t>
      </w:r>
      <w:r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«Исламские науки и воспитание, арабский язык» (квалификация (степень) для лиц мужского пола «Имам-хатыйб, преподаватель </w:t>
      </w:r>
      <w:r w:rsidR="003B7313"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исламских наук и арабского языка</w:t>
      </w:r>
      <w:r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», Для лиц женского пола «Преподаватель </w:t>
      </w:r>
      <w:r w:rsidR="003B7313"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исламских наук и арабского языка</w:t>
      </w:r>
      <w:r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») (</w:t>
      </w:r>
      <w:r w:rsidR="003B7313"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базовая</w:t>
      </w:r>
      <w:r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 подготовка).</w:t>
      </w:r>
    </w:p>
    <w:p w:rsidR="00FC1EDD" w:rsidRPr="00D116A3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</w:pPr>
      <w:r w:rsidRPr="00D116A3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Программа </w:t>
      </w:r>
      <w:r w:rsidRPr="00D116A3">
        <w:rPr>
          <w:rStyle w:val="FontStyle81"/>
          <w:rFonts w:asciiTheme="majorBidi" w:hAnsiTheme="majorBidi" w:cstheme="majorBidi"/>
          <w:color w:val="000000"/>
          <w:sz w:val="28"/>
          <w:szCs w:val="28"/>
          <w:lang w:val="tt-RU"/>
        </w:rPr>
        <w:t>р</w:t>
      </w:r>
      <w:r w:rsidRPr="00D116A3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ас</w:t>
      </w:r>
      <w:r w:rsidRPr="00D116A3">
        <w:rPr>
          <w:rStyle w:val="FontStyle81"/>
          <w:rFonts w:asciiTheme="majorBidi" w:hAnsiTheme="majorBidi" w:cstheme="majorBidi"/>
          <w:color w:val="000000"/>
          <w:sz w:val="28"/>
          <w:szCs w:val="28"/>
          <w:lang w:val="en-US"/>
        </w:rPr>
        <w:t>c</w:t>
      </w:r>
      <w:r w:rsidRPr="00D116A3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читана на расширение и углубление теоретических и практических знаний по данному курсу, а именно подготовка Имам-хатыйбов мечети. </w:t>
      </w:r>
    </w:p>
    <w:p w:rsidR="00FC1EDD" w:rsidRPr="00D116A3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2</w:t>
      </w:r>
      <w:r w:rsidRPr="00D116A3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</w:p>
    <w:p w:rsidR="00FC1EDD" w:rsidRPr="00D116A3" w:rsidRDefault="00FC1EDD" w:rsidP="003B731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D116A3">
        <w:rPr>
          <w:rFonts w:asciiTheme="majorBidi" w:hAnsiTheme="majorBidi" w:cstheme="majorBidi"/>
          <w:color w:val="000000"/>
          <w:sz w:val="28"/>
          <w:szCs w:val="28"/>
        </w:rPr>
        <w:t xml:space="preserve">Рабочая программа составлена </w:t>
      </w:r>
      <w:r w:rsidRPr="00D116A3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согласно Образовательному стандарту среднего профессионального религиозного образования по направлению подготовки </w:t>
      </w:r>
      <w:r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«Исламские науки и воспитание, арабский язык» (квалификация (степень) для лиц мужского пола «Имам-хатыйб, </w:t>
      </w:r>
      <w:r w:rsidR="003B7313"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преподаватель исламских наук и арабского языка</w:t>
      </w:r>
      <w:r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», для лиц женского пола «</w:t>
      </w:r>
      <w:r w:rsidR="003B7313"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Преподаватель исламских наук и арабского языка</w:t>
      </w:r>
      <w:r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») (</w:t>
      </w:r>
      <w:r w:rsidR="003B7313"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базовая</w:t>
      </w:r>
      <w:r w:rsidRPr="00D116A3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 подготовка)</w:t>
      </w:r>
      <w:r w:rsidRPr="00D116A3">
        <w:rPr>
          <w:rFonts w:asciiTheme="majorBidi" w:hAnsiTheme="majorBidi" w:cstheme="majorBidi"/>
          <w:color w:val="000000"/>
          <w:sz w:val="28"/>
          <w:szCs w:val="28"/>
        </w:rPr>
        <w:t>, утвержденного приказом</w:t>
      </w:r>
      <w:r w:rsidRPr="00D116A3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Председателя </w:t>
      </w:r>
      <w:r w:rsidRPr="00D116A3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FC1EDD" w:rsidRPr="00D116A3" w:rsidRDefault="00FC1EDD" w:rsidP="00B53BD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D116A3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3</w:t>
      </w:r>
      <w:r w:rsidR="00B53BD9" w:rsidRPr="00D116A3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Код и наименование дисциплины</w:t>
      </w:r>
    </w:p>
    <w:p w:rsidR="00FC1EDD" w:rsidRPr="00D116A3" w:rsidRDefault="00CB777E" w:rsidP="00B53BD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</w:pPr>
      <w:r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ОПД. 11</w:t>
      </w:r>
      <w:r w:rsidR="00FC1EDD"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 xml:space="preserve">  Основы проповеди и обязанност</w:t>
      </w:r>
      <w:r w:rsidR="00B53BD9" w:rsidRPr="00D116A3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и имама (для лиц мужского пола)</w:t>
      </w:r>
    </w:p>
    <w:p w:rsidR="00FC1EDD" w:rsidRPr="00D116A3" w:rsidRDefault="00FC1EDD" w:rsidP="00B53BD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D116A3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4</w:t>
      </w:r>
      <w:r w:rsidRPr="00D116A3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</w:t>
      </w:r>
      <w:r w:rsidRPr="00D116A3">
        <w:rPr>
          <w:rFonts w:asciiTheme="majorBidi" w:hAnsiTheme="majorBidi" w:cstheme="majorBidi"/>
          <w:b/>
          <w:color w:val="000000"/>
          <w:sz w:val="28"/>
          <w:szCs w:val="28"/>
        </w:rPr>
        <w:t xml:space="preserve"> Цель и задачи освоения дисциплины</w:t>
      </w:r>
    </w:p>
    <w:p w:rsidR="00A6684F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116A3">
        <w:rPr>
          <w:rFonts w:asciiTheme="majorBidi" w:hAnsiTheme="majorBidi" w:cstheme="majorBidi"/>
          <w:i/>
          <w:iCs/>
          <w:sz w:val="28"/>
          <w:szCs w:val="28"/>
        </w:rPr>
        <w:t>Целью</w:t>
      </w:r>
      <w:r w:rsidRPr="00D116A3">
        <w:rPr>
          <w:rFonts w:asciiTheme="majorBidi" w:hAnsiTheme="majorBidi" w:cstheme="majorBidi"/>
          <w:sz w:val="28"/>
          <w:szCs w:val="28"/>
        </w:rPr>
        <w:t xml:space="preserve"> настоящего курса является ознакомление студентов с основными целями, принципами и задачами проповеди и призыва к Исламу в условиях такой многоконфессиональной страны как Россия, с учетом ее реалий и требований современной жизни, а также – с основами деятельности имама по отправлению мусульманской ритуальной практики с учетом местных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lastRenderedPageBreak/>
        <w:t xml:space="preserve">традиций. Воспитать в студентах, потенциальных имамах и мударрисахвысокие нравственные качества, необходимые для любого мусульманина, а тем более для будущих наставников и проповедников общины.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D116A3">
        <w:rPr>
          <w:rFonts w:asciiTheme="majorBidi" w:hAnsiTheme="majorBidi" w:cstheme="majorBidi"/>
          <w:i/>
          <w:iCs/>
          <w:sz w:val="28"/>
          <w:szCs w:val="28"/>
        </w:rPr>
        <w:t xml:space="preserve">Задачи курса: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воспитание у студентов благовоспитанности в призыве людей к Исламу, а также знакомство с теми важными чертами, которыми должен обладать мусульманский проповедник;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формирование у студентов стремления к просвещению людей и наставлению их на истинный путь;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изучение и практическое выполнение основных ритуальных обязанностей, которые выполняет имам. </w:t>
      </w:r>
    </w:p>
    <w:p w:rsidR="00FC1EDD" w:rsidRPr="00D116A3" w:rsidRDefault="00FC1EDD" w:rsidP="00B53BD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5</w:t>
      </w: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Ме</w:t>
      </w:r>
      <w:r w:rsidR="00B53BD9"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сто дисциплины  в структуре ООП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Дисциплина «Основы проповеди и обязанности имама» изучает принципы, методы и средства призыва к религии Аллаха, которые формировались на основе аятов Священного Корана, Сунны Пророка Мухаммада (с.а.в.), ханафитской религиозно-правовой школы, а также практического опыта тех, кто на протяжении веков выполнял эту нелёгкую великую миссию на территории Волго-вятского региона. Данный курс охватывает широкий круг вопросов, касающихся обязанностей имам-хатыйбов, среди которых организация призыва и проповеди Ислама среди населения, а также обрядово-ритуальная практика, такая как: коллективная молитва, пятничная и праздничная молитва, бракосочетание, имя наречение, проведение ритуальных заседаний-маджлисов, похороны. Данный курс призван раскрыть роль и важность деятельности имам-хатыйбов в общественной жизни мусульманского прихода, мусульманской общины и всего населения РФ. </w:t>
      </w:r>
    </w:p>
    <w:p w:rsidR="00FC1EDD" w:rsidRPr="00D116A3" w:rsidRDefault="00FC1EDD" w:rsidP="00B53BD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ab/>
        <w:t xml:space="preserve">При преподавании данной дисциплины особое внимание обращается на действующее законодательство, а также на современную этнокультурную и общественно-политическую ситуацию на территории РФ. </w:t>
      </w:r>
    </w:p>
    <w:p w:rsidR="008841B5" w:rsidRPr="00D116A3" w:rsidRDefault="008841B5" w:rsidP="00B53BD9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D116A3" w:rsidRDefault="00FC1EDD" w:rsidP="00B53BD9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D116A3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lastRenderedPageBreak/>
        <w:t>6</w:t>
      </w:r>
      <w:r w:rsidRPr="00D116A3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 xml:space="preserve">. Компетенции обучающегося, формируемые в результате </w:t>
      </w:r>
      <w:r w:rsidR="00B53BD9" w:rsidRPr="00D116A3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освоения дисциплины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Обще религиозные компетенции </w:t>
      </w:r>
      <w:r w:rsidRPr="00D116A3">
        <w:rPr>
          <w:rFonts w:asciiTheme="majorBidi" w:hAnsiTheme="majorBidi" w:cstheme="majorBidi"/>
          <w:sz w:val="28"/>
          <w:szCs w:val="28"/>
        </w:rPr>
        <w:t xml:space="preserve">(код - ОРК)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Осознание социальной значимости своей будущей профессии, обладание высокой мотивацией к выполнению профессиональной и богослужебной деятельности. 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Способность выполнять обрядовые, организаторские, хозяйственные функции в деятельности мусульманского прихода.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Умение работать в команде, организовывать работу исполнителей, находить и принимать управленческие решения.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Умение использовать нормативные правовые документы в своей деятельности.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Способность к организации и проведению социально-практической и воспитательной деятельности в группах социальной адаптации и реабилитации. </w:t>
      </w:r>
    </w:p>
    <w:p w:rsidR="00FC1EDD" w:rsidRPr="00D116A3" w:rsidRDefault="00FC1EDD" w:rsidP="00AB6B39">
      <w:pPr>
        <w:pStyle w:val="Default"/>
        <w:pageBreakBefore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lastRenderedPageBreak/>
        <w:t xml:space="preserve">Регионально-религиозные компетенции </w:t>
      </w:r>
      <w:r w:rsidRPr="00D116A3">
        <w:rPr>
          <w:rFonts w:asciiTheme="majorBidi" w:hAnsiTheme="majorBidi" w:cstheme="majorBidi"/>
          <w:color w:val="auto"/>
          <w:sz w:val="28"/>
          <w:szCs w:val="28"/>
        </w:rPr>
        <w:t xml:space="preserve">(код - РРК)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 xml:space="preserve">- Наличие общих представлений о региональных особенностях обрядовой практики у поволжских татар-мусульман.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 Умение проводить обряды поклонения с учетом региональных особенностей обрядовой практики у поволжских татар-мусульман.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 xml:space="preserve">Национально-региональные компетенции </w:t>
      </w:r>
      <w:r w:rsidRPr="00D116A3">
        <w:rPr>
          <w:rFonts w:asciiTheme="majorBidi" w:hAnsiTheme="majorBidi" w:cstheme="majorBidi"/>
          <w:color w:val="auto"/>
          <w:sz w:val="28"/>
          <w:szCs w:val="28"/>
        </w:rPr>
        <w:t xml:space="preserve">(код - НРК)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 xml:space="preserve">- Способность осуществлять устную и письменную коммуникацию на татарском языке.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 xml:space="preserve">Общегражданские компетенции </w:t>
      </w:r>
      <w:r w:rsidRPr="00D116A3">
        <w:rPr>
          <w:rFonts w:asciiTheme="majorBidi" w:hAnsiTheme="majorBidi" w:cstheme="majorBidi"/>
          <w:color w:val="auto"/>
          <w:sz w:val="28"/>
          <w:szCs w:val="28"/>
        </w:rPr>
        <w:t xml:space="preserve">(шифр - ОГК) 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-умение соотносить цели проповеднической миссии всех пророков с общечеловеческими ценностями.</w:t>
      </w:r>
    </w:p>
    <w:p w:rsidR="00FC1EDD" w:rsidRPr="00D116A3" w:rsidRDefault="00FC1EDD" w:rsidP="00AB6B39">
      <w:pPr>
        <w:pStyle w:val="Default"/>
        <w:spacing w:after="177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 уважение традиций и культурного наследия своей страны;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 умение выстраивать сотруднические, дружеские, доверительные отношения между людьми и понимание ценности таких отношений;</w:t>
      </w:r>
    </w:p>
    <w:p w:rsidR="00FC1EDD" w:rsidRPr="00D116A3" w:rsidRDefault="00FC1EDD" w:rsidP="00AB6B39">
      <w:pPr>
        <w:pStyle w:val="Default"/>
        <w:spacing w:after="44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 знание особенностей речевого этикета и умение вести диалог, поддерживать межличностные и деловые отношения с представителямиразличных социальных групп;</w:t>
      </w:r>
    </w:p>
    <w:p w:rsidR="00FC1EDD" w:rsidRPr="00D116A3" w:rsidRDefault="00FC1EDD" w:rsidP="00AB6B39">
      <w:pPr>
        <w:pStyle w:val="Default"/>
        <w:spacing w:after="44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 знание религиозных канонических обоснований толерантных взаимоотношений людей различных убеждений в поликонфессиональной и полиэтнической среде;</w:t>
      </w:r>
    </w:p>
    <w:p w:rsidR="00FC1EDD" w:rsidRPr="00D116A3" w:rsidRDefault="00FC1EDD" w:rsidP="00AB6B39">
      <w:pPr>
        <w:pStyle w:val="Default"/>
        <w:spacing w:after="44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 умение сотрудничать с представителями религиозных организаций(в том числе немусульманских) и привлекать их к совместной деятельности для решения социально значимых задач и выполнения социальных проектов;</w:t>
      </w:r>
    </w:p>
    <w:p w:rsidR="00FC1EDD" w:rsidRPr="00D116A3" w:rsidRDefault="00FC1EDD" w:rsidP="00AB6B39">
      <w:pPr>
        <w:pStyle w:val="Default"/>
        <w:spacing w:after="44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 способность вести религиозный диалог с представителями иныхконфессий с учетом единства общечеловеческих ценностей;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 способность к выстраиванию толерантных отношений с людьми,имеющими различные взгляды относительно религии и веры.</w:t>
      </w:r>
    </w:p>
    <w:p w:rsidR="00FC1EDD" w:rsidRPr="00D116A3" w:rsidRDefault="00FC1EDD" w:rsidP="00AB6B39">
      <w:pPr>
        <w:pStyle w:val="Default"/>
        <w:spacing w:after="176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lastRenderedPageBreak/>
        <w:t>- способность понимать движущие силы и закономерности исторического процесса, роль насилия и ненасилия в истории, место человек историческом процессе, политической организации общества;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color w:val="auto"/>
          <w:sz w:val="28"/>
          <w:szCs w:val="28"/>
        </w:rPr>
        <w:t>- способность к пониманию священных текстов, исходя из исторических и социокультурных контекстов их применения.</w:t>
      </w:r>
    </w:p>
    <w:p w:rsidR="00FC1EDD" w:rsidRPr="00D116A3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116A3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Специальные педагогические компетенции</w:t>
      </w:r>
      <w:r w:rsidRPr="00D116A3">
        <w:rPr>
          <w:rFonts w:asciiTheme="majorBidi" w:hAnsiTheme="majorBidi" w:cstheme="majorBidi"/>
          <w:color w:val="auto"/>
          <w:sz w:val="28"/>
          <w:szCs w:val="28"/>
        </w:rPr>
        <w:t xml:space="preserve">(код–СПК)-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проповеди и обязанности имама».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D116A3">
        <w:rPr>
          <w:rFonts w:asciiTheme="majorBidi" w:hAnsiTheme="majorBidi" w:cstheme="majorBidi"/>
          <w:i/>
          <w:iCs/>
          <w:sz w:val="28"/>
          <w:szCs w:val="28"/>
        </w:rPr>
        <w:t xml:space="preserve">Студент должен знать: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об ответственности за свой приход перед Всевышним, о важности и роли работы по призыву и проповеди;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историю исламского призыва на примере из жизни пророков и посланников, пророка Мухаммада (с.а.в.), его сподвижников и праведников из его уммы, их наставления, увещевания, а также примеры сострадания и жалости к людям;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историю исламского призыва в Волго-вятском регионе;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вопросы исламского законодательства, касающиеся каждодневной ритуальной практики имама-хатыйба и проповедника;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основы взаимоотношений с представителями других конфессий в атмосфере толерантности, веротерпимости и взаимоуважения;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принципы и методы работы в деле проповеди и призыва к Исламу, при осознании вероятных препятствий и трудностей, с которыми могут столкнуться проповедники;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культуру и менталитет людей, их историю и традиции;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современные средства, технику и инструменты исламского призыва.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i/>
          <w:iCs/>
          <w:sz w:val="28"/>
          <w:szCs w:val="28"/>
        </w:rPr>
        <w:t>Студент должен уметь: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находить общий язык со всеми категориями прихожан и людей вообще;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lastRenderedPageBreak/>
        <w:t xml:space="preserve">- проводить основные религиозные обряды и ритуалы, касающиеся: руководства коллективной молитвой; проведения проповедей и молитв пятничных, праздничных и по особым случаям; обрядов бракосочетания, имя наречения и похорон;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проводить Коран-маджлисы и мусульманские праздники;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организовывать курсы по обучению населения основам исламского вероучения и практики;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- пользоваться современными средствами и инструментами исламского призыва; 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>- вести работу по борьбе с общественными пороками, пропагандировать добродетель и здоровый образ жизни.</w:t>
      </w:r>
    </w:p>
    <w:p w:rsidR="00D11768" w:rsidRPr="00D116A3" w:rsidRDefault="00FC1EDD" w:rsidP="00AB6B39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D116A3">
        <w:rPr>
          <w:rFonts w:asciiTheme="majorBidi" w:hAnsiTheme="majorBidi" w:cstheme="majorBidi"/>
          <w:i/>
          <w:iCs/>
          <w:sz w:val="28"/>
          <w:szCs w:val="28"/>
        </w:rPr>
        <w:t>С</w:t>
      </w:r>
      <w:r w:rsidR="00D11768" w:rsidRPr="00D116A3">
        <w:rPr>
          <w:rFonts w:asciiTheme="majorBidi" w:hAnsiTheme="majorBidi" w:cstheme="majorBidi"/>
          <w:i/>
          <w:iCs/>
          <w:sz w:val="28"/>
          <w:szCs w:val="28"/>
        </w:rPr>
        <w:t>тудент должен владеть: навыками:</w:t>
      </w:r>
    </w:p>
    <w:p w:rsidR="00D10876" w:rsidRPr="00D116A3" w:rsidRDefault="00D10876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-толерантного восприятия социальных и культурных различий,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>уважительного и бережного отношения к историческому наследию и культурно-религиозным традициям;</w:t>
      </w:r>
    </w:p>
    <w:p w:rsidR="00D10876" w:rsidRPr="00D116A3" w:rsidRDefault="00D10876" w:rsidP="00CF5C1E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>-адекватного использования</w:t>
      </w:r>
      <w:r w:rsidR="00D11768"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научно религиозной литературы.</w:t>
      </w:r>
    </w:p>
    <w:p w:rsidR="00D10876" w:rsidRPr="00D116A3" w:rsidRDefault="00D10876" w:rsidP="00CF5C1E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>-организации культурно-просветительской деятельности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;</w:t>
      </w:r>
    </w:p>
    <w:p w:rsidR="00D10876" w:rsidRPr="00D116A3" w:rsidRDefault="00D10876" w:rsidP="00CF5C1E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>-обобщения, анализа, восприятия информации;</w:t>
      </w:r>
    </w:p>
    <w:p w:rsidR="00D10876" w:rsidRPr="00D116A3" w:rsidRDefault="00D10876" w:rsidP="00CF5C1E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be-BY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>работы с учебной,</w:t>
      </w:r>
      <w:r w:rsidR="00D11768"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научной и справочной литературы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.</w:t>
      </w:r>
    </w:p>
    <w:p w:rsidR="00FC1EDD" w:rsidRPr="00D116A3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Pr="00D116A3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FC1EDD" w:rsidRPr="00D116A3" w:rsidRDefault="00FC1EDD" w:rsidP="00CF5C1E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D116A3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lastRenderedPageBreak/>
        <w:t>7</w:t>
      </w:r>
      <w:r w:rsidRPr="00D116A3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Структура и содержание дисциплины</w:t>
      </w:r>
    </w:p>
    <w:p w:rsidR="00FC1EDD" w:rsidRPr="00D116A3" w:rsidRDefault="00FC1EDD" w:rsidP="00AB6B39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D116A3" w:rsidRDefault="00FC1EDD" w:rsidP="00EB6E6B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 w:rsidRPr="00D116A3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Общая трудоемкость дисциплины</w:t>
      </w:r>
      <w:r w:rsidRPr="00D116A3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составляет </w:t>
      </w:r>
      <w:r w:rsidR="00EB6E6B" w:rsidRPr="00D116A3">
        <w:rPr>
          <w:rFonts w:asciiTheme="majorBidi" w:hAnsiTheme="majorBidi" w:cstheme="majorBidi"/>
          <w:color w:val="000000"/>
          <w:sz w:val="28"/>
          <w:szCs w:val="28"/>
          <w:u w:val="single"/>
          <w:lang w:val="tt-RU" w:eastAsia="ru-RU"/>
        </w:rPr>
        <w:t>99</w:t>
      </w:r>
      <w:r w:rsidRPr="00D116A3">
        <w:rPr>
          <w:rFonts w:asciiTheme="majorBidi" w:hAnsiTheme="majorBidi" w:cstheme="majorBidi"/>
          <w:color w:val="000000"/>
          <w:sz w:val="28"/>
          <w:szCs w:val="28"/>
          <w:u w:val="single"/>
          <w:lang w:val="tt-RU" w:eastAsia="ru-RU"/>
        </w:rPr>
        <w:t xml:space="preserve"> </w:t>
      </w:r>
      <w:r w:rsidRPr="00D116A3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час</w:t>
      </w:r>
      <w:r w:rsidRPr="00D116A3">
        <w:rPr>
          <w:rFonts w:asciiTheme="majorBidi" w:hAnsiTheme="majorBidi" w:cstheme="majorBidi"/>
          <w:color w:val="000000"/>
          <w:sz w:val="28"/>
          <w:szCs w:val="28"/>
          <w:lang w:val="tt-RU" w:eastAsia="ru-RU"/>
        </w:rPr>
        <w:t>ов</w:t>
      </w:r>
    </w:p>
    <w:p w:rsidR="00FC1EDD" w:rsidRPr="00D116A3" w:rsidRDefault="00FC1EDD" w:rsidP="00AB6B39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  <w:lang w:val="tt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920"/>
        <w:gridCol w:w="1202"/>
        <w:gridCol w:w="1202"/>
      </w:tblGrid>
      <w:tr w:rsidR="00FC1EDD" w:rsidRPr="00D116A3" w:rsidTr="00FC1EDD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Семестр</w:t>
            </w:r>
          </w:p>
        </w:tc>
      </w:tr>
      <w:tr w:rsidR="00FC1EDD" w:rsidRPr="00D116A3" w:rsidTr="00FC1EDD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C1EDD" w:rsidRPr="00D116A3" w:rsidTr="00FC1EDD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FC1EDD" w:rsidRPr="00D116A3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</w:t>
            </w:r>
            <w:r w:rsidR="00EB6E6B"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  <w:r w:rsidR="00EB6E6B"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FC1EDD" w:rsidRPr="00D116A3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  <w:r w:rsidR="00EB6E6B"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</w:t>
            </w:r>
            <w:r w:rsidR="00EB6E6B"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C1EDD" w:rsidRPr="00D116A3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Практические занятия (ПрЗ)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  <w:r w:rsidR="00EB6E6B"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</w:t>
            </w:r>
            <w:r w:rsidR="00EB6E6B"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C1EDD" w:rsidRPr="00D116A3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Семинары (С)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1EDD" w:rsidRPr="00D116A3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1EDD" w:rsidRPr="00D116A3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Курсовая работа (КР)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1EDD" w:rsidRPr="00D116A3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C1EDD" w:rsidRPr="00D116A3" w:rsidTr="00FC1EDD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D116A3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1EDD" w:rsidRPr="00D116A3" w:rsidRDefault="00FC1EDD" w:rsidP="00AB6B3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X="-1095" w:tblpY="976"/>
        <w:tblW w:w="5700" w:type="pct"/>
        <w:tblLayout w:type="fixed"/>
        <w:tblLook w:val="04A0" w:firstRow="1" w:lastRow="0" w:firstColumn="1" w:lastColumn="0" w:noHBand="0" w:noVBand="1"/>
      </w:tblPr>
      <w:tblGrid>
        <w:gridCol w:w="693"/>
        <w:gridCol w:w="7084"/>
        <w:gridCol w:w="1202"/>
        <w:gridCol w:w="1204"/>
        <w:gridCol w:w="1049"/>
      </w:tblGrid>
      <w:tr w:rsidR="00FC1EDD" w:rsidRPr="00D116A3" w:rsidTr="00FC1EDD">
        <w:trPr>
          <w:trHeight w:val="24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11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t-RU" w:eastAsia="ru-RU"/>
              </w:rPr>
            </w:pPr>
            <w:r w:rsidRPr="00D11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Семинары(часы)</w:t>
            </w:r>
          </w:p>
        </w:tc>
      </w:tr>
      <w:tr w:rsidR="00FC1EDD" w:rsidRPr="00D116A3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Общая характеристика статуса имама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Создание Махалия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169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Религиозные обязанности имама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10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65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 xml:space="preserve">Коллективные молитвы. Земной поклон при ошибке. Земной поклон при чтение Корана.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782011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Собрание(Маджлис)поминовение 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Пятничная молитва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Пятничная проповедь  на Арабском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Молитвы касающиеся намаза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Азан дуга (после призыва на молитву)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Бракосочетание. Проповедь бракосочетания.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6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Именоречение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13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Маджлисы 3,7,40 дня и года. Посещение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DC13AA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8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Праздничная молитва, месяца Рамадан. Маджлисыифтар. Молитва Таравих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5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Жертвоприношение. Праздничная молитва.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 xml:space="preserve">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5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Другие мусульманские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</w:tbl>
    <w:tbl>
      <w:tblPr>
        <w:tblW w:w="1087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229"/>
        <w:gridCol w:w="955"/>
        <w:gridCol w:w="1143"/>
        <w:gridCol w:w="982"/>
      </w:tblGrid>
      <w:tr w:rsidR="00FC1EDD" w:rsidRPr="00D116A3" w:rsidTr="00FC1EDD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br w:type="page"/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Проведение переговоров, теле- и радио интервью, диалогов и диспутов в духовном (религиозном) облачении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Ознакомление со способностями и личными качествами, которыми должен обладать проповедник.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365EB4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D116A3" w:rsidTr="00FC1EDD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b/>
                <w:sz w:val="28"/>
                <w:szCs w:val="28"/>
              </w:rPr>
              <w:t>Всего: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DC13AA" w:rsidRPr="00D116A3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DC13AA" w:rsidRPr="00D116A3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D116A3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116A3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</w:p>
        </w:tc>
      </w:tr>
    </w:tbl>
    <w:p w:rsidR="00FC1EDD" w:rsidRPr="00D116A3" w:rsidRDefault="00FC1EDD" w:rsidP="00AB6B3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C1EDD" w:rsidRPr="00D116A3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>8. Рекомендуемая литература</w:t>
      </w:r>
    </w:p>
    <w:p w:rsidR="00FC1EDD" w:rsidRPr="00D116A3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116A3">
        <w:rPr>
          <w:rFonts w:asciiTheme="majorBidi" w:hAnsiTheme="majorBidi" w:cstheme="majorBidi"/>
          <w:b/>
          <w:sz w:val="28"/>
          <w:szCs w:val="28"/>
        </w:rPr>
        <w:t xml:space="preserve"> 8.1 Основная литература</w:t>
      </w:r>
    </w:p>
    <w:p w:rsidR="00FC1EDD" w:rsidRPr="00D116A3" w:rsidRDefault="00FC1EDD" w:rsidP="00AB6B39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D116A3">
        <w:rPr>
          <w:rFonts w:asciiTheme="majorBidi" w:hAnsiTheme="majorBidi" w:cstheme="majorBidi"/>
          <w:bCs/>
          <w:sz w:val="28"/>
          <w:szCs w:val="28"/>
        </w:rPr>
        <w:t>1.Адыгамов Р.К. «Основы проповеди и обязанности имама»Казань2014   (Издательство Казанского университета, 2014.)</w:t>
      </w:r>
    </w:p>
    <w:p w:rsidR="00FC1EDD" w:rsidRPr="00D116A3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C1EDD" w:rsidRPr="00D116A3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16A3">
        <w:rPr>
          <w:rFonts w:asciiTheme="majorBidi" w:hAnsiTheme="majorBidi" w:cstheme="majorBidi"/>
          <w:b/>
          <w:bCs/>
          <w:sz w:val="28"/>
          <w:szCs w:val="28"/>
        </w:rPr>
        <w:lastRenderedPageBreak/>
        <w:t>8.2.Дополнительная литература.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>1. Ислам дине йолалары. ҖәгфәрМөбарәк. Казан, 2004г.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</w:rPr>
        <w:t>2. Вазыйфа: Туганнаналыпүлгәнгәкадәр. МөхәммәдъярНәҗметдин. Казан, 2006г.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 3. ҖәлилхәзрәтФазлыев. Имам вазифалары. Казан: “Иман”, 2003.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4.Вәлиулла хәзрәт Якупов “Хөтбәләр җыентыгы”(җамигул хутуб) Казан “Иман” нәшрияте. 2000 ел.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5.Мәхмүт хәзрәт Шәрәфетдинов “Дога кылу һәм теләк теләү үрнәкләре”Казан 2012.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6. Гыйбадәт кылу һәм дини йолалар уздыру турында Нигезләмә. ҮДО-ТР МДН. “Хузур” Казан 2014.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7 Нияз хәзрәт Сабиров “Мөбәрәк кичәләрнең айларның фазыйләтләре” “Иман” нәшрияте Казан 2014.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8.  Әхмәдхәди Максуди “Гыйбәдәте исламия” ҮДО-ТР МДН Казан 2013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9</w:t>
      </w:r>
      <w:r w:rsidRPr="00D116A3">
        <w:rPr>
          <w:rFonts w:asciiTheme="majorBidi" w:hAnsiTheme="majorBidi" w:cstheme="majorBidi"/>
          <w:sz w:val="28"/>
          <w:szCs w:val="28"/>
        </w:rPr>
        <w:t xml:space="preserve">АбдулькаримЗайдан «Усуль ад-да‘ва» (Основы призыва),  1988;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10</w:t>
      </w:r>
      <w:r w:rsidRPr="00D116A3">
        <w:rPr>
          <w:rFonts w:asciiTheme="majorBidi" w:hAnsiTheme="majorBidi" w:cstheme="majorBidi"/>
          <w:sz w:val="28"/>
          <w:szCs w:val="28"/>
        </w:rPr>
        <w:t xml:space="preserve"> Мухаммад Нимр «Муршид ад-ду‘ат» (Наставление призывающим), Аль-Хатыб, 1981.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11</w:t>
      </w:r>
      <w:r w:rsidRPr="00D116A3">
        <w:rPr>
          <w:rFonts w:asciiTheme="majorBidi" w:hAnsiTheme="majorBidi" w:cstheme="majorBidi"/>
          <w:sz w:val="28"/>
          <w:szCs w:val="28"/>
        </w:rPr>
        <w:t xml:space="preserve"> Векторы толерантности: религия и образование. Под редакцией Набиева Р. А. Казань, 2006.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12</w:t>
      </w:r>
      <w:r w:rsidRPr="00D116A3">
        <w:rPr>
          <w:rFonts w:asciiTheme="majorBidi" w:hAnsiTheme="majorBidi" w:cstheme="majorBidi"/>
          <w:sz w:val="28"/>
          <w:szCs w:val="28"/>
        </w:rPr>
        <w:t xml:space="preserve"> Религия и конфликт. Под редакцией Малашенко И. П. Москва, 2007. </w:t>
      </w:r>
    </w:p>
    <w:p w:rsidR="00FC1EDD" w:rsidRPr="00D116A3" w:rsidRDefault="00FC1EDD" w:rsidP="00AB6B39">
      <w:pPr>
        <w:spacing w:line="360" w:lineRule="auto"/>
        <w:ind w:left="117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13</w:t>
      </w:r>
      <w:r w:rsidRPr="00D116A3">
        <w:rPr>
          <w:rFonts w:asciiTheme="majorBidi" w:hAnsiTheme="majorBidi" w:cstheme="majorBidi"/>
          <w:sz w:val="28"/>
          <w:szCs w:val="28"/>
        </w:rPr>
        <w:t xml:space="preserve">Шауки Абу Халил. Атлас Корана. / Пер. с английского. СПб.: «Издательство «ДИЛЯ», 2008. – 400 с.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14</w:t>
      </w:r>
      <w:r w:rsidRPr="00D116A3">
        <w:rPr>
          <w:rFonts w:asciiTheme="majorBidi" w:hAnsiTheme="majorBidi" w:cstheme="majorBidi"/>
          <w:sz w:val="28"/>
          <w:szCs w:val="28"/>
        </w:rPr>
        <w:t xml:space="preserve">. Мухаммад Ф.Р. исламская культура. М.: ИПЦ «Анадалус», 2006.–192 с.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lastRenderedPageBreak/>
        <w:t>15</w:t>
      </w:r>
      <w:r w:rsidRPr="00D116A3">
        <w:rPr>
          <w:rFonts w:asciiTheme="majorBidi" w:hAnsiTheme="majorBidi" w:cstheme="majorBidi"/>
          <w:sz w:val="28"/>
          <w:szCs w:val="28"/>
        </w:rPr>
        <w:t xml:space="preserve">. Хабибуллина Г.Ю. Исламское образование. Инновационные процессы в конфессиональном образовании. Часть 1. учебное пособие (для студентов, углубленно изучающих историю и культуру ислама). – М.: ООО «ГК ИТЛ», 2007. – 167 с.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16</w:t>
      </w:r>
      <w:r w:rsidRPr="00D116A3">
        <w:rPr>
          <w:rFonts w:asciiTheme="majorBidi" w:hAnsiTheme="majorBidi" w:cstheme="majorBidi"/>
          <w:sz w:val="28"/>
          <w:szCs w:val="28"/>
        </w:rPr>
        <w:t xml:space="preserve">Дыяуддин ибн РаджабШихабуддин. Уникальное пособие для ищущих знания. – М, 2002. – 288 с.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17</w:t>
      </w:r>
      <w:r w:rsidRPr="00D116A3">
        <w:rPr>
          <w:rFonts w:asciiTheme="majorBidi" w:hAnsiTheme="majorBidi" w:cstheme="majorBidi"/>
          <w:sz w:val="28"/>
          <w:szCs w:val="28"/>
        </w:rPr>
        <w:t xml:space="preserve"> Идрисов У.Ю. Бухарские воспоминания. 20 лет служения имамом. – Н.Новгород: ИД «Медина», 2007. -  228 с.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18</w:t>
      </w:r>
      <w:r w:rsidRPr="00D116A3">
        <w:rPr>
          <w:rFonts w:asciiTheme="majorBidi" w:hAnsiTheme="majorBidi" w:cstheme="majorBidi"/>
          <w:sz w:val="28"/>
          <w:szCs w:val="28"/>
        </w:rPr>
        <w:t xml:space="preserve"> Батыров Р.Г. Абу-Ханифа: жизнь и наследие. – Н Новгород – Ярославль. ИД «Медина» . 2007. – 288 с.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19</w:t>
      </w:r>
      <w:r w:rsidRPr="00D116A3">
        <w:rPr>
          <w:rFonts w:asciiTheme="majorBidi" w:hAnsiTheme="majorBidi" w:cstheme="majorBidi"/>
          <w:sz w:val="28"/>
          <w:szCs w:val="28"/>
        </w:rPr>
        <w:t xml:space="preserve"> Абу Гуда А. Посланник - Учитель и его методика обучения. // Хасанийские чтения в священный месяц Рамазан (сборник статей). – М.: Институт исламской цивилизации, 2003. стр. 59-85.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20</w:t>
      </w:r>
      <w:r w:rsidRPr="00D116A3">
        <w:rPr>
          <w:rFonts w:asciiTheme="majorBidi" w:hAnsiTheme="majorBidi" w:cstheme="majorBidi"/>
          <w:sz w:val="28"/>
          <w:szCs w:val="28"/>
        </w:rPr>
        <w:t xml:space="preserve">Гимазова Р.А. Просветительская деятельность Нигматуллиных-Буби. – Казань: Печатный двор, 2004. – 220 с.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22</w:t>
      </w:r>
      <w:r w:rsidRPr="00D116A3">
        <w:rPr>
          <w:rFonts w:asciiTheme="majorBidi" w:hAnsiTheme="majorBidi" w:cstheme="majorBidi"/>
          <w:sz w:val="28"/>
          <w:szCs w:val="28"/>
        </w:rPr>
        <w:t xml:space="preserve">. Махмутов. М.И. Мир ислама. – Казань: Центр инновационных технологий, 2006. – 616 с.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23</w:t>
      </w:r>
      <w:r w:rsidRPr="00D116A3">
        <w:rPr>
          <w:rFonts w:asciiTheme="majorBidi" w:hAnsiTheme="majorBidi" w:cstheme="majorBidi"/>
          <w:sz w:val="28"/>
          <w:szCs w:val="28"/>
        </w:rPr>
        <w:t xml:space="preserve">. ФәхретдинбинеРизаэтдин. Җәвамигулкәлимшәрхе. – Казан: “Иман”, 1995. – 602 б. </w:t>
      </w:r>
    </w:p>
    <w:p w:rsidR="00FC1EDD" w:rsidRPr="00D116A3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24</w:t>
      </w:r>
      <w:r w:rsidRPr="00D116A3">
        <w:rPr>
          <w:rFonts w:asciiTheme="majorBidi" w:hAnsiTheme="majorBidi" w:cstheme="majorBidi"/>
          <w:sz w:val="28"/>
          <w:szCs w:val="28"/>
        </w:rPr>
        <w:t>. ИсхакыйГаяз. Әсәрләр, 15 томда. 2 том. – Казан: Татар.кит. нәш., 1998. – 464 б.</w:t>
      </w:r>
    </w:p>
    <w:p w:rsidR="00437BEF" w:rsidRPr="00D116A3" w:rsidRDefault="00CF5C1E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8.3</w:t>
      </w:r>
      <w:r w:rsidR="00437BEF"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. П</w:t>
      </w:r>
      <w:r w:rsidR="00437BEF"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рограммное обеспечение и Интернет-ресурсы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Программы: 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Microsoft Word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ABBYY Fine Reader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lastRenderedPageBreak/>
        <w:t>Интернет-ресурсы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: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-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Электронная библиотека: </w:t>
      </w:r>
      <w:hyperlink r:id="rId8" w:history="1">
        <w:r w:rsidRPr="00D116A3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D116A3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be-BY" w:eastAsia="ru-RU"/>
          </w:rPr>
          <w:t>://</w:t>
        </w:r>
        <w:r w:rsidRPr="00D116A3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en-US" w:eastAsia="ru-RU"/>
          </w:rPr>
          <w:t>koob</w:t>
        </w:r>
        <w:r w:rsidRPr="00D116A3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be-BY" w:eastAsia="ru-RU"/>
          </w:rPr>
          <w:t>.</w:t>
        </w:r>
        <w:r w:rsidRPr="00D116A3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en-US" w:eastAsia="ru-RU"/>
          </w:rPr>
          <w:t>ru</w:t>
        </w:r>
      </w:hyperlink>
    </w:p>
    <w:p w:rsidR="00437BEF" w:rsidRPr="00D116A3" w:rsidRDefault="00437BEF" w:rsidP="00CF5C1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-Аудио- и видео- пособия, учебное телевидение.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</w:t>
      </w:r>
    </w:p>
    <w:p w:rsidR="00437BEF" w:rsidRPr="00D116A3" w:rsidRDefault="00437BEF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9</w:t>
      </w: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Материально-техническое обеспечение дисциплины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eastAsia="ru-RU"/>
        </w:rPr>
      </w:pP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/>
        </w:rPr>
        <w:t>Технические средства: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1. Д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иапроектор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2. В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идеосистем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для просмотра 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CD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-дисков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3. С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тенд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4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 Ин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терактивн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ая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доск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6C2316" w:rsidRPr="00D116A3" w:rsidRDefault="006C2316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</w:p>
    <w:p w:rsidR="00437BEF" w:rsidRPr="00D116A3" w:rsidRDefault="00437BEF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Методика БРС</w:t>
      </w:r>
    </w:p>
    <w:p w:rsidR="00437BEF" w:rsidRPr="00D116A3" w:rsidRDefault="00437BEF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Порядок организации процедуры</w:t>
      </w:r>
    </w:p>
    <w:p w:rsidR="00437BEF" w:rsidRPr="00D116A3" w:rsidRDefault="00437BEF" w:rsidP="00CA1732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</w:pPr>
      <w:r w:rsidRPr="00D116A3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Успешность изуч</w:t>
      </w:r>
      <w:r w:rsidR="00D8701F" w:rsidRPr="00D116A3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ения дисциплины «Основы проповеди и обязанности имама »</w:t>
      </w:r>
      <w:r w:rsidRPr="00D116A3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 xml:space="preserve"> в 2-х семестрах, имеющей форму контроля</w:t>
      </w:r>
      <w:r w:rsidRPr="00D116A3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«зачет»</w:t>
      </w:r>
      <w:r w:rsidR="00D8701F" w:rsidRPr="00D116A3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в 5 семестре</w:t>
      </w:r>
      <w:r w:rsidRPr="00D116A3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оценивается исходя из 60 максимально возможных баллов.</w:t>
      </w:r>
      <w:r w:rsidR="00D8701F" w:rsidRPr="00D116A3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а 6 семестре</w:t>
      </w:r>
      <w:r w:rsidR="00D8701F" w:rsidRPr="00D116A3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«экзамен»</w:t>
      </w:r>
      <w:r w:rsidR="00D8701F" w:rsidRPr="00D116A3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, оценивается исходя из 100 максимально возможных баллов.</w:t>
      </w:r>
    </w:p>
    <w:p w:rsidR="00437BEF" w:rsidRPr="00D116A3" w:rsidRDefault="00437BEF" w:rsidP="008841B5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r w:rsidRPr="00D116A3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Натекущий и рубежный контроль по дисциплине  отводится 60 баллов</w:t>
      </w:r>
      <w:r w:rsidR="00D8701F" w:rsidRPr="00D116A3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5 семестре</w:t>
      </w:r>
      <w:r w:rsidRPr="00D116A3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.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D116A3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20 баллов;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D116A3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0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>Рекомендуемый объем баллов на  рубежный контроль: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D116A3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20 баллов.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«зачтено», если в ходе текущего и рубежного  контролей он набрал по дисциплине не менее 51 балла.</w:t>
      </w:r>
    </w:p>
    <w:p w:rsidR="00437BEF" w:rsidRPr="00D116A3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</w:rPr>
      </w:pP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При количестве рейтинговых баллов по дисциплине менее 51 для получения оценки «зачтено» и улучшения рейтинговых результатов 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lastRenderedPageBreak/>
        <w:t>обучающимся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 возможность в течение последней недели семе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D8701F" w:rsidRPr="00D116A3" w:rsidRDefault="00D8701F" w:rsidP="008841B5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r w:rsidRPr="00D116A3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Натекущий и рубежный контроль по дисци</w:t>
      </w:r>
      <w:r w:rsidR="00212B43" w:rsidRPr="00D116A3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плине  отводится 100</w:t>
      </w:r>
      <w:r w:rsidRPr="00D116A3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баллов</w:t>
      </w:r>
      <w:r w:rsidR="00212B43" w:rsidRPr="00D116A3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6</w:t>
      </w:r>
      <w:r w:rsidRPr="00D116A3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семестре.</w:t>
      </w:r>
    </w:p>
    <w:p w:rsidR="00D8701F" w:rsidRPr="00D116A3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D8701F" w:rsidRPr="00D116A3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D116A3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="00212B43"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3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0 баллов;</w:t>
      </w:r>
    </w:p>
    <w:p w:rsidR="00D8701F" w:rsidRPr="00D116A3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D116A3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</w:t>
      </w:r>
      <w:r w:rsidR="00212B43"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е 3</w:t>
      </w:r>
      <w:r w:rsidR="00212B43"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5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D8701F" w:rsidRPr="00D116A3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>Рекомендуемый объем баллов на  рубежный контроль:</w:t>
      </w:r>
    </w:p>
    <w:p w:rsidR="00D8701F" w:rsidRPr="00D116A3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D116A3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="00212B43"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35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D8701F" w:rsidRPr="00D116A3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="00212B43"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«5»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если в ходе текущего и рубежного  контролей он </w:t>
      </w:r>
      <w:r w:rsidR="00212B43"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>набрал по дисциплине не менее «95»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балла.</w:t>
      </w:r>
    </w:p>
    <w:p w:rsidR="00212B43" w:rsidRPr="00D116A3" w:rsidRDefault="00212B43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«4», если в ходе текущего и рубежного  контролей он набрал по дисциплине не менее «80» балла.</w:t>
      </w:r>
    </w:p>
    <w:p w:rsidR="00212B43" w:rsidRPr="00D116A3" w:rsidRDefault="00212B43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«3», если в ходе текущего и рубежного  контролей он набрал по дисциплине не менее «65» балла.</w:t>
      </w:r>
    </w:p>
    <w:p w:rsidR="00212B43" w:rsidRPr="00D116A3" w:rsidRDefault="00212B43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</w:p>
    <w:p w:rsidR="006C2316" w:rsidRPr="00D116A3" w:rsidRDefault="00D8701F" w:rsidP="00CF5C1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При количестве рейтингов</w:t>
      </w:r>
      <w:r w:rsidR="00212B43"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ых баллов по дисциплине менее 65 для получения оценки 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и улучшения рейтинговых результатов </w:t>
      </w:r>
      <w:r w:rsidRPr="00D116A3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обучающимся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 возможность в течение последней недели семе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D116A3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437BEF" w:rsidRPr="00D116A3" w:rsidRDefault="00B53BD9" w:rsidP="00CF5C1E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10</w:t>
      </w:r>
      <w:r w:rsidR="00437BEF"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. </w:t>
      </w:r>
      <w:r w:rsidR="00437BEF"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Методические указания для </w:t>
      </w:r>
      <w:r w:rsidR="00437BEF"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обучающихся</w:t>
      </w:r>
    </w:p>
    <w:p w:rsidR="00437BEF" w:rsidRPr="00D116A3" w:rsidRDefault="00437BEF" w:rsidP="00CF5C1E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>Методические рекомендация для напи</w:t>
      </w:r>
      <w:r w:rsidR="00212B43"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 xml:space="preserve">сания рефератов </w:t>
      </w:r>
      <w:r w:rsidR="00CF5C1E"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>(Образец)</w:t>
      </w:r>
    </w:p>
    <w:p w:rsidR="00212B43" w:rsidRPr="00D116A3" w:rsidRDefault="00636F39" w:rsidP="00CF5C1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b/>
          <w:bCs/>
          <w:sz w:val="28"/>
          <w:szCs w:val="28"/>
          <w:lang w:val="tt-RU"/>
        </w:rPr>
        <w:t>Тема Рефератов</w:t>
      </w:r>
    </w:p>
    <w:p w:rsidR="00636F39" w:rsidRPr="00D116A3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Рамазан ае һәм аның фазыйләтләре.</w:t>
      </w:r>
    </w:p>
    <w:p w:rsidR="00636F39" w:rsidRPr="00D116A3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Мәет озату һәм юууга бәйле мәсәләләр.</w:t>
      </w:r>
    </w:p>
    <w:p w:rsidR="00636F39" w:rsidRPr="00D116A3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 xml:space="preserve">Мәҗлес уздыру тәртибе һәм </w:t>
      </w:r>
      <w:r w:rsidR="00BD75E0" w:rsidRPr="00D116A3">
        <w:rPr>
          <w:rFonts w:asciiTheme="majorBidi" w:hAnsiTheme="majorBidi" w:cstheme="majorBidi"/>
          <w:sz w:val="28"/>
          <w:szCs w:val="28"/>
          <w:lang w:val="tt-RU"/>
        </w:rPr>
        <w:t xml:space="preserve">мәҗлес </w:t>
      </w:r>
      <w:r w:rsidRPr="00D116A3">
        <w:rPr>
          <w:rFonts w:asciiTheme="majorBidi" w:hAnsiTheme="majorBidi" w:cstheme="majorBidi"/>
          <w:sz w:val="28"/>
          <w:szCs w:val="28"/>
          <w:lang w:val="tt-RU"/>
        </w:rPr>
        <w:t>төрләре.</w:t>
      </w:r>
    </w:p>
    <w:p w:rsidR="00636F39" w:rsidRPr="00D116A3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Садака турында тәфсилләп.</w:t>
      </w:r>
    </w:p>
    <w:p w:rsidR="00636F39" w:rsidRPr="00D116A3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Динебездә мөбәрәк кичәләр һәм айлар.</w:t>
      </w:r>
    </w:p>
    <w:p w:rsidR="00BB350B" w:rsidRPr="00D116A3" w:rsidRDefault="00745EAB" w:rsidP="00AB6B39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lastRenderedPageBreak/>
        <w:t>Рәҗәп, Шәгбан, Рамазан айларының фазыйләтләре.</w:t>
      </w:r>
    </w:p>
    <w:p w:rsidR="00904269" w:rsidRPr="00D116A3" w:rsidRDefault="00904269" w:rsidP="00AB6B39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Курбан байрам</w:t>
      </w:r>
    </w:p>
    <w:p w:rsidR="0015192F" w:rsidRPr="00D116A3" w:rsidRDefault="0015192F" w:rsidP="00AB6B39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Ноч</w:t>
      </w:r>
      <w:r w:rsidRPr="00D116A3">
        <w:rPr>
          <w:rFonts w:asciiTheme="majorBidi" w:hAnsiTheme="majorBidi" w:cstheme="majorBidi"/>
          <w:sz w:val="28"/>
          <w:szCs w:val="28"/>
        </w:rPr>
        <w:t>ь Бараат и ее достоинства.</w:t>
      </w:r>
    </w:p>
    <w:p w:rsidR="00904269" w:rsidRPr="00D116A3" w:rsidRDefault="0015192F" w:rsidP="00AB6B39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</w:rPr>
        <w:t xml:space="preserve">Три священных месяца и ночь Рагаиб. </w:t>
      </w:r>
    </w:p>
    <w:p w:rsidR="000144F6" w:rsidRPr="00D116A3" w:rsidRDefault="0015192F" w:rsidP="00CF5C1E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</w:rPr>
        <w:t>Месяц Корана и поста Рамазан.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Реферат состоит иэ нескольких частей:</w:t>
      </w:r>
    </w:p>
    <w:p w:rsidR="00BB350B" w:rsidRPr="00D116A3" w:rsidRDefault="00CF5C1E" w:rsidP="00CF5C1E">
      <w:pPr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титульный лист (оформляется по требованиям учебного заведения);</w:t>
      </w:r>
    </w:p>
    <w:p w:rsidR="00BB350B" w:rsidRPr="00D116A3" w:rsidRDefault="00CF5C1E" w:rsidP="00CF5C1E">
      <w:pPr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оглавление (содержание) требует наличие номеров страниц на каждый раздел реферата;</w:t>
      </w:r>
    </w:p>
    <w:p w:rsidR="00BB350B" w:rsidRPr="00D116A3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введение;</w:t>
      </w:r>
    </w:p>
    <w:p w:rsidR="00BB350B" w:rsidRPr="00D116A3" w:rsidRDefault="00CF5C1E" w:rsidP="00CF5C1E">
      <w:pPr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-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основная часть, состоящая из глав;</w:t>
      </w:r>
    </w:p>
    <w:p w:rsidR="00BB350B" w:rsidRPr="00D116A3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заключение;</w:t>
      </w:r>
    </w:p>
    <w:p w:rsidR="00BB350B" w:rsidRPr="00D116A3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список использованной литературы.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Во введении объясняется:</w:t>
      </w:r>
    </w:p>
    <w:p w:rsidR="00BB350B" w:rsidRPr="00D116A3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почему выбрана такая тема, чем она важна (личное отношение к теме (проблеме), чем она актуальна (отношение современного общества к этой теме (проблеме), какую культурную или научную ценность представляет (с точки зрения исследователей, ученых);</w:t>
      </w:r>
    </w:p>
    <w:p w:rsidR="00BB350B" w:rsidRPr="00D116A3" w:rsidRDefault="00CF5C1E" w:rsidP="00CF5C1E">
      <w:pPr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какая литература использована: исследования, научно-популярная литература, учебная, кто авторы</w:t>
      </w:r>
    </w:p>
    <w:p w:rsidR="00BB350B" w:rsidRPr="00D116A3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из чего состоит реферат (введение, кол-во глав,</w:t>
      </w:r>
      <w:r w:rsidR="008841B5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заключение, приложения. Клише: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«Во введении показана идея (цель) реферата. Глава </w:t>
      </w:r>
      <w:r w:rsidR="00BB350B"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1 посвящена.., во 2 главе … В заключении сформулированы основные выводы…»)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Основная часть реферата</w:t>
      </w: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состоит из нескольких разделов, постепенно раскрывающих тему. Каждый из разделов рассматривает какую-либо из сторон основной темы. Утверждения позиций подкрепляются доказательствами, взятыми из </w:t>
      </w: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Корана и хадисы </w:t>
      </w: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(цитирование, указание </w:t>
      </w: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аятов</w:t>
      </w: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, фактов, определения)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оказательства используемой литературы — это оформляется как ссылка на источник и имеет порядковый номер.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Ссылки оформляются внизу текста под чертой, где указываются порядковый номер ссылки и данные книги или статьи. В конце каждого раздела основной части обязательно формулируется вывод. (Клише: «Таким образом,.. Можно сделать заключение, что… В итоге можно прийти к выводу…»)</w:t>
      </w:r>
    </w:p>
    <w:p w:rsidR="00375AB7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 заключении</w:t>
      </w: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 (очень кратко) формулируются общие выводы по основной теме, перспективы развития исследования, собственный взгляд на решение проблемы</w:t>
      </w: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.</w:t>
      </w:r>
    </w:p>
    <w:p w:rsidR="00375AB7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Список литературы</w:t>
      </w: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составляется в алфавитном поря</w:t>
      </w: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е</w:t>
      </w: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 конце реферата по определенным правилам.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книг</w:t>
      </w:r>
      <w:r w:rsidR="00375AB7"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:</w:t>
      </w: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Автор(ы). Заглавие. — Место издания: Издательство, год издания. — Страницы.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сборников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Заглавие. — Место издания: Издательство, год издания. — Страницы.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t>Литература: Справ.шк. — М.: Просвещение, 1996. — 600с.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статей</w:t>
      </w:r>
    </w:p>
    <w:p w:rsidR="00BB350B" w:rsidRPr="00D116A3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Автор(ы). Заглавие //Название журнала (газеты). — Год. — Номер. — Страницы статьи.</w:t>
      </w:r>
    </w:p>
    <w:p w:rsidR="002B08A8" w:rsidRPr="00D116A3" w:rsidRDefault="006C2316" w:rsidP="008841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D11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Контрольные материалы по внутри семестровой, промежуточной аттестации и учебно-методическое обеспечение самостоятельной работы </w:t>
      </w:r>
      <w:r w:rsidRPr="00D11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обучающихся</w:t>
      </w:r>
    </w:p>
    <w:p w:rsidR="008841B5" w:rsidRPr="00D116A3" w:rsidRDefault="008841B5" w:rsidP="008841B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2B08A8" w:rsidRPr="00D116A3" w:rsidRDefault="002B08A8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 xml:space="preserve">Вопросы </w:t>
      </w:r>
      <w:r w:rsidR="00B843C5" w:rsidRPr="00D116A3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задания для само</w:t>
      </w:r>
      <w:r w:rsidRPr="00D116A3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подгатовке</w:t>
      </w:r>
    </w:p>
    <w:p w:rsidR="002B08A8" w:rsidRPr="00D116A3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1.Какие нормативные акты регулируют деятель</w:t>
      </w:r>
      <w:r w:rsidR="00B843C5"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ность</w:t>
      </w: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мусульманских религиозных организаций?</w:t>
      </w:r>
    </w:p>
    <w:p w:rsidR="002B08A8" w:rsidRPr="00D116A3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2.Какова структура ДУМ РТ?</w:t>
      </w:r>
    </w:p>
    <w:p w:rsidR="002B08A8" w:rsidRPr="00D116A3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3</w:t>
      </w:r>
      <w:r w:rsidR="008841B5"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Какую роль играет устав в деятельности му</w:t>
      </w:r>
      <w:r w:rsidR="008841B5"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</w:t>
      </w: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ульманской религиозной организации?</w:t>
      </w:r>
    </w:p>
    <w:p w:rsidR="002B08A8" w:rsidRPr="00D116A3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4.К каким последствиям приводит регистраця прихода как Религиозной организации?</w:t>
      </w:r>
    </w:p>
    <w:p w:rsidR="002B08A8" w:rsidRPr="00D116A3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5.Назовите особенности принтия на работу граждан в качестве сотрудников религиозной организации.</w:t>
      </w:r>
    </w:p>
    <w:p w:rsidR="002B08A8" w:rsidRPr="00D116A3" w:rsidRDefault="00B843C5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6.Какую отчетность следует представлять Минестерство юстиции РФ.</w:t>
      </w:r>
    </w:p>
    <w:p w:rsidR="00B843C5" w:rsidRPr="00D116A3" w:rsidRDefault="00B843C5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7</w:t>
      </w:r>
      <w:r w:rsidR="008841B5"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="004E2E08"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Перечислите требования, предявляемые к ислмской проповеди </w:t>
      </w:r>
    </w:p>
    <w:p w:rsidR="004E2E08" w:rsidRPr="00D116A3" w:rsidRDefault="004E2E0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8.Перечислите разновидности проповеде по поводу.</w:t>
      </w:r>
    </w:p>
    <w:p w:rsidR="004E2E08" w:rsidRPr="00D116A3" w:rsidRDefault="004E2E0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9</w:t>
      </w:r>
      <w:r w:rsidR="008841B5"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разновидности проповидеи по тематике</w:t>
      </w:r>
    </w:p>
    <w:p w:rsidR="004E2E08" w:rsidRPr="00D116A3" w:rsidRDefault="004E2E08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Подготовить одну пятничную и одну праздничную проповедь</w:t>
      </w:r>
    </w:p>
    <w:p w:rsidR="004E2E08" w:rsidRPr="00D116A3" w:rsidRDefault="004E2E08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Назовите особенности проповеди посвещенной бракосочетанию.</w:t>
      </w:r>
    </w:p>
    <w:p w:rsidR="004E2E08" w:rsidRPr="00D116A3" w:rsidRDefault="004E2E08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источники следует использовть при подготовке проповедей на историческую тему</w:t>
      </w:r>
    </w:p>
    <w:p w:rsidR="004E2E08" w:rsidRPr="00D116A3" w:rsidRDefault="004E2E08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На какие </w:t>
      </w:r>
      <w:r w:rsidR="00E93FFD"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тафсиры следует опираться при подготовке проповеде?</w:t>
      </w:r>
    </w:p>
    <w:p w:rsidR="00E93FFD" w:rsidRPr="00D116A3" w:rsidRDefault="00E93FFD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приемы рекомендуется использовать во вводной части проповеди.</w:t>
      </w:r>
    </w:p>
    <w:p w:rsidR="00636F39" w:rsidRPr="00D116A3" w:rsidRDefault="00E93FFD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процес подготовки проповеди.</w:t>
      </w:r>
    </w:p>
    <w:p w:rsidR="00E93FFD" w:rsidRPr="00D116A3" w:rsidRDefault="00E93FFD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</w:t>
      </w:r>
      <w:r w:rsidR="00AB6B39"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действия следует предпринять непосредственно после смерти человека?</w:t>
      </w:r>
    </w:p>
    <w:p w:rsidR="00AB6B39" w:rsidRPr="00D116A3" w:rsidRDefault="00AB6B39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омывание покойного</w:t>
      </w:r>
    </w:p>
    <w:p w:rsidR="00AB6B39" w:rsidRPr="00D116A3" w:rsidRDefault="00AB6B39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завертивания поконого в саван.</w:t>
      </w:r>
    </w:p>
    <w:p w:rsidR="00AB6B39" w:rsidRPr="00D116A3" w:rsidRDefault="00AB6B39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Опишите порядок погребения покойного.</w:t>
      </w:r>
    </w:p>
    <w:p w:rsidR="00AB6B39" w:rsidRPr="00D116A3" w:rsidRDefault="00AB6B39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условия погребно молитвы.</w:t>
      </w:r>
    </w:p>
    <w:p w:rsidR="00AB6B39" w:rsidRPr="00D116A3" w:rsidRDefault="00AB6B39" w:rsidP="00AB6B39">
      <w:pPr>
        <w:pStyle w:val="a5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</w:p>
    <w:p w:rsidR="006C2316" w:rsidRPr="00D116A3" w:rsidRDefault="006C2316" w:rsidP="006C231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D116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 xml:space="preserve">Список вопросов к зачету и экзамен </w:t>
      </w:r>
    </w:p>
    <w:p w:rsidR="006C2316" w:rsidRPr="00D116A3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1.Как создать махалля в мечети?</w:t>
      </w:r>
    </w:p>
    <w:p w:rsidR="006C2316" w:rsidRPr="00D116A3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2 .Какие есть законы касаюшееся к проповеди ?</w:t>
      </w:r>
    </w:p>
    <w:p w:rsidR="006C2316" w:rsidRPr="00D116A3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3.Порядок меджлеса?</w:t>
      </w:r>
    </w:p>
    <w:p w:rsidR="006C2316" w:rsidRPr="00D116A3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4.Необходимые  молитвы  во время меджлеса?(дуа садака, дуа после еды, дуа после Корана.)</w:t>
      </w:r>
    </w:p>
    <w:p w:rsidR="006C2316" w:rsidRPr="00D116A3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5.Порядок пятничной молитвы?</w:t>
      </w:r>
    </w:p>
    <w:p w:rsidR="006C2316" w:rsidRPr="00D116A3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6. Пятничная проповедь(худба на арабском языке)</w:t>
      </w:r>
    </w:p>
    <w:p w:rsidR="006C2316" w:rsidRPr="00D116A3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 xml:space="preserve">7.Азан (призыв к молитву), дуа после Азана </w:t>
      </w:r>
    </w:p>
    <w:p w:rsidR="006C2316" w:rsidRPr="00D116A3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 xml:space="preserve">8.Порядок бракосочетание(Никах)? </w:t>
      </w:r>
    </w:p>
    <w:p w:rsidR="006C2316" w:rsidRPr="00D116A3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9. Условии бракосочетание(Никах)?</w:t>
      </w:r>
    </w:p>
    <w:p w:rsidR="006C2316" w:rsidRPr="00D116A3" w:rsidRDefault="006C2316" w:rsidP="008841B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10. Проповедь бракосочетание(Никах)?</w:t>
      </w:r>
    </w:p>
    <w:p w:rsidR="006C2316" w:rsidRPr="00D116A3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11.Молитва (Дуа)после никаха?</w:t>
      </w:r>
    </w:p>
    <w:p w:rsidR="006C2316" w:rsidRPr="00D116A3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12.Порядок именаречение? Молитва(Дуа) после именаречение?</w:t>
      </w:r>
    </w:p>
    <w:p w:rsidR="006C2316" w:rsidRPr="00D116A3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13. Порядок мытье покойного?</w:t>
      </w:r>
    </w:p>
    <w:p w:rsidR="006C2316" w:rsidRPr="00D116A3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14. Погребальная молитва?</w:t>
      </w:r>
    </w:p>
    <w:p w:rsidR="006C2316" w:rsidRPr="00D116A3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16. Праздничная молитва (Курбан, Рамазан)</w:t>
      </w:r>
    </w:p>
    <w:p w:rsidR="006C2316" w:rsidRPr="00D116A3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 xml:space="preserve">17 Намерение праздичной молитвы? </w:t>
      </w:r>
    </w:p>
    <w:p w:rsidR="006C2316" w:rsidRPr="00D116A3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18.Праздничной проповедь (Хутба на арабском языке)?</w:t>
      </w:r>
    </w:p>
    <w:p w:rsidR="008841B5" w:rsidRPr="00D116A3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19. Какие есть праздники у мусульман?</w:t>
      </w:r>
    </w:p>
    <w:p w:rsidR="006C2316" w:rsidRPr="00CA1732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116A3">
        <w:rPr>
          <w:rFonts w:asciiTheme="majorBidi" w:hAnsiTheme="majorBidi" w:cstheme="majorBidi"/>
          <w:sz w:val="28"/>
          <w:szCs w:val="28"/>
          <w:lang w:val="tt-RU"/>
        </w:rPr>
        <w:t>20.Порядок молитва Таравих ?</w:t>
      </w:r>
    </w:p>
    <w:p w:rsidR="006C2316" w:rsidRPr="008841B5" w:rsidRDefault="006C2316" w:rsidP="008841B5">
      <w:p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</w:p>
    <w:p w:rsidR="00636F39" w:rsidRPr="00AB6B39" w:rsidRDefault="00636F39" w:rsidP="006C2316">
      <w:pPr>
        <w:pStyle w:val="a5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FC1EDD" w:rsidRPr="00AB6B39" w:rsidRDefault="00FC1EDD" w:rsidP="00AB6B3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FC1EDD" w:rsidRPr="00AB6B39" w:rsidRDefault="00FC1EDD" w:rsidP="00AB6B39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FC1EDD" w:rsidRPr="00AB6B39" w:rsidRDefault="00FC1EDD" w:rsidP="00AB6B39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Default="00B53BD9" w:rsidP="00AB6B39">
      <w:p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266C79" w:rsidRPr="00B53BD9" w:rsidRDefault="00B53BD9" w:rsidP="00B53BD9">
      <w:pPr>
        <w:tabs>
          <w:tab w:val="left" w:pos="6342"/>
        </w:tabs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ab/>
      </w:r>
    </w:p>
    <w:sectPr w:rsidR="00266C79" w:rsidRPr="00B53BD9" w:rsidSect="00D116A3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0C" w:rsidRDefault="00E5260C" w:rsidP="00CA1732">
      <w:pPr>
        <w:spacing w:after="0" w:line="240" w:lineRule="auto"/>
      </w:pPr>
      <w:r>
        <w:separator/>
      </w:r>
    </w:p>
  </w:endnote>
  <w:endnote w:type="continuationSeparator" w:id="0">
    <w:p w:rsidR="00E5260C" w:rsidRDefault="00E5260C" w:rsidP="00CA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557995"/>
      <w:docPartObj>
        <w:docPartGallery w:val="Page Numbers (Bottom of Page)"/>
        <w:docPartUnique/>
      </w:docPartObj>
    </w:sdtPr>
    <w:sdtEndPr/>
    <w:sdtContent>
      <w:p w:rsidR="00CB777E" w:rsidRDefault="00FF5E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77E" w:rsidRDefault="00CB7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0C" w:rsidRDefault="00E5260C" w:rsidP="00CA1732">
      <w:pPr>
        <w:spacing w:after="0" w:line="240" w:lineRule="auto"/>
      </w:pPr>
      <w:r>
        <w:separator/>
      </w:r>
    </w:p>
  </w:footnote>
  <w:footnote w:type="continuationSeparator" w:id="0">
    <w:p w:rsidR="00E5260C" w:rsidRDefault="00E5260C" w:rsidP="00CA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26C"/>
    <w:multiLevelType w:val="multilevel"/>
    <w:tmpl w:val="391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27BE0"/>
    <w:multiLevelType w:val="hybridMultilevel"/>
    <w:tmpl w:val="50C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95ADD"/>
    <w:multiLevelType w:val="multilevel"/>
    <w:tmpl w:val="3FF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DD"/>
    <w:rsid w:val="00002AA4"/>
    <w:rsid w:val="00003040"/>
    <w:rsid w:val="000144F6"/>
    <w:rsid w:val="00040272"/>
    <w:rsid w:val="00064AAF"/>
    <w:rsid w:val="00070E35"/>
    <w:rsid w:val="00070F89"/>
    <w:rsid w:val="000739CB"/>
    <w:rsid w:val="00077FBF"/>
    <w:rsid w:val="00087C23"/>
    <w:rsid w:val="000A0988"/>
    <w:rsid w:val="000A4AF3"/>
    <w:rsid w:val="000E171F"/>
    <w:rsid w:val="000F2DEC"/>
    <w:rsid w:val="000F6EA7"/>
    <w:rsid w:val="000F7B11"/>
    <w:rsid w:val="00122F14"/>
    <w:rsid w:val="001332B5"/>
    <w:rsid w:val="00135D35"/>
    <w:rsid w:val="00146A25"/>
    <w:rsid w:val="00146D78"/>
    <w:rsid w:val="0015192F"/>
    <w:rsid w:val="00154D4B"/>
    <w:rsid w:val="00164637"/>
    <w:rsid w:val="00171039"/>
    <w:rsid w:val="00173A90"/>
    <w:rsid w:val="00174026"/>
    <w:rsid w:val="00177A5B"/>
    <w:rsid w:val="00190A4D"/>
    <w:rsid w:val="001927AF"/>
    <w:rsid w:val="001A5D45"/>
    <w:rsid w:val="001B4617"/>
    <w:rsid w:val="001B50B7"/>
    <w:rsid w:val="001B6E20"/>
    <w:rsid w:val="001D50C9"/>
    <w:rsid w:val="001D60FC"/>
    <w:rsid w:val="001E20D8"/>
    <w:rsid w:val="001F08D3"/>
    <w:rsid w:val="002029D9"/>
    <w:rsid w:val="00212B43"/>
    <w:rsid w:val="0022656D"/>
    <w:rsid w:val="00227B71"/>
    <w:rsid w:val="00233DC9"/>
    <w:rsid w:val="00247370"/>
    <w:rsid w:val="002478B9"/>
    <w:rsid w:val="002546E7"/>
    <w:rsid w:val="00262782"/>
    <w:rsid w:val="00266C79"/>
    <w:rsid w:val="00267F82"/>
    <w:rsid w:val="0027025D"/>
    <w:rsid w:val="00271B01"/>
    <w:rsid w:val="002761FA"/>
    <w:rsid w:val="00280D00"/>
    <w:rsid w:val="00295449"/>
    <w:rsid w:val="00295BE3"/>
    <w:rsid w:val="00295F73"/>
    <w:rsid w:val="002A080D"/>
    <w:rsid w:val="002A330B"/>
    <w:rsid w:val="002A4751"/>
    <w:rsid w:val="002B08A8"/>
    <w:rsid w:val="002B4639"/>
    <w:rsid w:val="002C1005"/>
    <w:rsid w:val="002D2817"/>
    <w:rsid w:val="002E5DC0"/>
    <w:rsid w:val="002F4C42"/>
    <w:rsid w:val="002F5F35"/>
    <w:rsid w:val="003000CB"/>
    <w:rsid w:val="00306B8F"/>
    <w:rsid w:val="00314FD0"/>
    <w:rsid w:val="00320912"/>
    <w:rsid w:val="003240B9"/>
    <w:rsid w:val="00334C3B"/>
    <w:rsid w:val="003350D7"/>
    <w:rsid w:val="00336987"/>
    <w:rsid w:val="003529F4"/>
    <w:rsid w:val="0035568C"/>
    <w:rsid w:val="00355AF5"/>
    <w:rsid w:val="00365EB4"/>
    <w:rsid w:val="00366D2D"/>
    <w:rsid w:val="00375AB7"/>
    <w:rsid w:val="00384974"/>
    <w:rsid w:val="00390039"/>
    <w:rsid w:val="003A142F"/>
    <w:rsid w:val="003A4F0D"/>
    <w:rsid w:val="003A5CB8"/>
    <w:rsid w:val="003B7313"/>
    <w:rsid w:val="003D0D12"/>
    <w:rsid w:val="003D3A25"/>
    <w:rsid w:val="003E0F83"/>
    <w:rsid w:val="003E4670"/>
    <w:rsid w:val="003E5E11"/>
    <w:rsid w:val="003E6034"/>
    <w:rsid w:val="00423464"/>
    <w:rsid w:val="00437BEF"/>
    <w:rsid w:val="00455144"/>
    <w:rsid w:val="00467EB5"/>
    <w:rsid w:val="0048341E"/>
    <w:rsid w:val="00483C90"/>
    <w:rsid w:val="00483F66"/>
    <w:rsid w:val="00484F62"/>
    <w:rsid w:val="004B193C"/>
    <w:rsid w:val="004B7456"/>
    <w:rsid w:val="004C072F"/>
    <w:rsid w:val="004D24B3"/>
    <w:rsid w:val="004D4D06"/>
    <w:rsid w:val="004E11DD"/>
    <w:rsid w:val="004E2E08"/>
    <w:rsid w:val="004E6D63"/>
    <w:rsid w:val="004F7C18"/>
    <w:rsid w:val="00504592"/>
    <w:rsid w:val="00507E09"/>
    <w:rsid w:val="005128E5"/>
    <w:rsid w:val="00530DF6"/>
    <w:rsid w:val="00531977"/>
    <w:rsid w:val="00533953"/>
    <w:rsid w:val="0054214D"/>
    <w:rsid w:val="00565EC7"/>
    <w:rsid w:val="00570637"/>
    <w:rsid w:val="00576B21"/>
    <w:rsid w:val="00582A30"/>
    <w:rsid w:val="00596E5F"/>
    <w:rsid w:val="005A2704"/>
    <w:rsid w:val="005A76B8"/>
    <w:rsid w:val="005A79EE"/>
    <w:rsid w:val="005B32CA"/>
    <w:rsid w:val="005B6461"/>
    <w:rsid w:val="005D3847"/>
    <w:rsid w:val="005F07A8"/>
    <w:rsid w:val="005F5408"/>
    <w:rsid w:val="0060402E"/>
    <w:rsid w:val="00605B57"/>
    <w:rsid w:val="00607156"/>
    <w:rsid w:val="006077EB"/>
    <w:rsid w:val="006104A1"/>
    <w:rsid w:val="006172B7"/>
    <w:rsid w:val="006268BE"/>
    <w:rsid w:val="006341C7"/>
    <w:rsid w:val="00636F39"/>
    <w:rsid w:val="00646D66"/>
    <w:rsid w:val="00646D6D"/>
    <w:rsid w:val="00653B3F"/>
    <w:rsid w:val="00655574"/>
    <w:rsid w:val="006612D5"/>
    <w:rsid w:val="006656A9"/>
    <w:rsid w:val="006708F6"/>
    <w:rsid w:val="006916CB"/>
    <w:rsid w:val="00696FF4"/>
    <w:rsid w:val="006A05E9"/>
    <w:rsid w:val="006A2C5A"/>
    <w:rsid w:val="006A7E30"/>
    <w:rsid w:val="006C0F45"/>
    <w:rsid w:val="006C2316"/>
    <w:rsid w:val="006C264C"/>
    <w:rsid w:val="006D1C50"/>
    <w:rsid w:val="006F6B93"/>
    <w:rsid w:val="007012DC"/>
    <w:rsid w:val="007115F0"/>
    <w:rsid w:val="00721171"/>
    <w:rsid w:val="00731EAD"/>
    <w:rsid w:val="00737C80"/>
    <w:rsid w:val="00742911"/>
    <w:rsid w:val="00745EAB"/>
    <w:rsid w:val="00782011"/>
    <w:rsid w:val="00784A40"/>
    <w:rsid w:val="007B5EBD"/>
    <w:rsid w:val="007C2720"/>
    <w:rsid w:val="007C728B"/>
    <w:rsid w:val="007C7522"/>
    <w:rsid w:val="007D26BC"/>
    <w:rsid w:val="007F2F35"/>
    <w:rsid w:val="008016AC"/>
    <w:rsid w:val="00813C35"/>
    <w:rsid w:val="00817249"/>
    <w:rsid w:val="00821BA8"/>
    <w:rsid w:val="00824AB5"/>
    <w:rsid w:val="008520DF"/>
    <w:rsid w:val="008620C5"/>
    <w:rsid w:val="008656C4"/>
    <w:rsid w:val="00867004"/>
    <w:rsid w:val="008841B5"/>
    <w:rsid w:val="00895FA1"/>
    <w:rsid w:val="008A4D72"/>
    <w:rsid w:val="008B1114"/>
    <w:rsid w:val="008B28E8"/>
    <w:rsid w:val="008B4F88"/>
    <w:rsid w:val="008C0ED8"/>
    <w:rsid w:val="008C526E"/>
    <w:rsid w:val="008D119C"/>
    <w:rsid w:val="008D2488"/>
    <w:rsid w:val="008D3811"/>
    <w:rsid w:val="008E3227"/>
    <w:rsid w:val="008F0DDD"/>
    <w:rsid w:val="008F16BA"/>
    <w:rsid w:val="008F6165"/>
    <w:rsid w:val="00904269"/>
    <w:rsid w:val="009042A6"/>
    <w:rsid w:val="00906AF2"/>
    <w:rsid w:val="00906FBE"/>
    <w:rsid w:val="009168CF"/>
    <w:rsid w:val="009203EA"/>
    <w:rsid w:val="009237E4"/>
    <w:rsid w:val="009321B5"/>
    <w:rsid w:val="00937BE1"/>
    <w:rsid w:val="009411B4"/>
    <w:rsid w:val="0094197A"/>
    <w:rsid w:val="009540DA"/>
    <w:rsid w:val="0095749E"/>
    <w:rsid w:val="00967A0F"/>
    <w:rsid w:val="00990861"/>
    <w:rsid w:val="009D6AA2"/>
    <w:rsid w:val="009E5720"/>
    <w:rsid w:val="00A34FE1"/>
    <w:rsid w:val="00A464A8"/>
    <w:rsid w:val="00A55BCA"/>
    <w:rsid w:val="00A654C9"/>
    <w:rsid w:val="00A6684F"/>
    <w:rsid w:val="00A83764"/>
    <w:rsid w:val="00A8487E"/>
    <w:rsid w:val="00A879CD"/>
    <w:rsid w:val="00AA22BF"/>
    <w:rsid w:val="00AA6380"/>
    <w:rsid w:val="00AA63E0"/>
    <w:rsid w:val="00AB6B39"/>
    <w:rsid w:val="00AC2E24"/>
    <w:rsid w:val="00AF3B8C"/>
    <w:rsid w:val="00AF61A9"/>
    <w:rsid w:val="00B03347"/>
    <w:rsid w:val="00B06773"/>
    <w:rsid w:val="00B33476"/>
    <w:rsid w:val="00B526FC"/>
    <w:rsid w:val="00B53BD9"/>
    <w:rsid w:val="00B54B61"/>
    <w:rsid w:val="00B619EF"/>
    <w:rsid w:val="00B6285B"/>
    <w:rsid w:val="00B778F3"/>
    <w:rsid w:val="00B843C5"/>
    <w:rsid w:val="00B84DE5"/>
    <w:rsid w:val="00B879C1"/>
    <w:rsid w:val="00B903B0"/>
    <w:rsid w:val="00B907E3"/>
    <w:rsid w:val="00BA5992"/>
    <w:rsid w:val="00BB0384"/>
    <w:rsid w:val="00BB31CF"/>
    <w:rsid w:val="00BB350B"/>
    <w:rsid w:val="00BB7BB9"/>
    <w:rsid w:val="00BC377F"/>
    <w:rsid w:val="00BD75E0"/>
    <w:rsid w:val="00BE6A5F"/>
    <w:rsid w:val="00BF0E5B"/>
    <w:rsid w:val="00C041D4"/>
    <w:rsid w:val="00C06B42"/>
    <w:rsid w:val="00C07975"/>
    <w:rsid w:val="00C12183"/>
    <w:rsid w:val="00C20514"/>
    <w:rsid w:val="00C3225C"/>
    <w:rsid w:val="00C37871"/>
    <w:rsid w:val="00C37B2B"/>
    <w:rsid w:val="00C718BC"/>
    <w:rsid w:val="00C7585A"/>
    <w:rsid w:val="00C921B8"/>
    <w:rsid w:val="00C93C0E"/>
    <w:rsid w:val="00CA1732"/>
    <w:rsid w:val="00CA6192"/>
    <w:rsid w:val="00CA6E75"/>
    <w:rsid w:val="00CB777E"/>
    <w:rsid w:val="00CC2A4A"/>
    <w:rsid w:val="00CC7B43"/>
    <w:rsid w:val="00CD23A2"/>
    <w:rsid w:val="00CD5747"/>
    <w:rsid w:val="00CD609D"/>
    <w:rsid w:val="00CF09C4"/>
    <w:rsid w:val="00CF0F0F"/>
    <w:rsid w:val="00CF5C1E"/>
    <w:rsid w:val="00D10876"/>
    <w:rsid w:val="00D116A3"/>
    <w:rsid w:val="00D11768"/>
    <w:rsid w:val="00D23538"/>
    <w:rsid w:val="00D36AD8"/>
    <w:rsid w:val="00D3726A"/>
    <w:rsid w:val="00D55D65"/>
    <w:rsid w:val="00D6053E"/>
    <w:rsid w:val="00D658E6"/>
    <w:rsid w:val="00D67C6A"/>
    <w:rsid w:val="00D710D6"/>
    <w:rsid w:val="00D72665"/>
    <w:rsid w:val="00D7567D"/>
    <w:rsid w:val="00D80C52"/>
    <w:rsid w:val="00D816F9"/>
    <w:rsid w:val="00D8701F"/>
    <w:rsid w:val="00D8728A"/>
    <w:rsid w:val="00DC13AA"/>
    <w:rsid w:val="00DD41FB"/>
    <w:rsid w:val="00DE2DE7"/>
    <w:rsid w:val="00DE6E7C"/>
    <w:rsid w:val="00DF584E"/>
    <w:rsid w:val="00E069C0"/>
    <w:rsid w:val="00E10B95"/>
    <w:rsid w:val="00E1431C"/>
    <w:rsid w:val="00E17EC1"/>
    <w:rsid w:val="00E20E1B"/>
    <w:rsid w:val="00E22F78"/>
    <w:rsid w:val="00E31DCF"/>
    <w:rsid w:val="00E33534"/>
    <w:rsid w:val="00E35D8C"/>
    <w:rsid w:val="00E37B1E"/>
    <w:rsid w:val="00E5260C"/>
    <w:rsid w:val="00E54F7E"/>
    <w:rsid w:val="00E63AE3"/>
    <w:rsid w:val="00E65D21"/>
    <w:rsid w:val="00E66252"/>
    <w:rsid w:val="00E714B6"/>
    <w:rsid w:val="00E80235"/>
    <w:rsid w:val="00E830D9"/>
    <w:rsid w:val="00E860D1"/>
    <w:rsid w:val="00E93FFD"/>
    <w:rsid w:val="00EB3AFB"/>
    <w:rsid w:val="00EB6E6B"/>
    <w:rsid w:val="00EC0989"/>
    <w:rsid w:val="00EC428E"/>
    <w:rsid w:val="00EC5B59"/>
    <w:rsid w:val="00EC6A84"/>
    <w:rsid w:val="00EE599B"/>
    <w:rsid w:val="00F06936"/>
    <w:rsid w:val="00F12C69"/>
    <w:rsid w:val="00F14035"/>
    <w:rsid w:val="00F179AA"/>
    <w:rsid w:val="00F235EE"/>
    <w:rsid w:val="00F24F61"/>
    <w:rsid w:val="00F30F86"/>
    <w:rsid w:val="00F31A2A"/>
    <w:rsid w:val="00F46A18"/>
    <w:rsid w:val="00F65438"/>
    <w:rsid w:val="00F67606"/>
    <w:rsid w:val="00F7081F"/>
    <w:rsid w:val="00F7155A"/>
    <w:rsid w:val="00F82B22"/>
    <w:rsid w:val="00FA4999"/>
    <w:rsid w:val="00FB7AD1"/>
    <w:rsid w:val="00FC1EDD"/>
    <w:rsid w:val="00FE26EE"/>
    <w:rsid w:val="00FE5035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E157"/>
  <w15:docId w15:val="{B9219492-E004-4015-B993-F662A67A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EDD"/>
    <w:pPr>
      <w:spacing w:after="0" w:line="240" w:lineRule="auto"/>
    </w:pPr>
  </w:style>
  <w:style w:type="paragraph" w:customStyle="1" w:styleId="Default">
    <w:name w:val="Default"/>
    <w:rsid w:val="00FC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basedOn w:val="a0"/>
    <w:rsid w:val="00FC1EDD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FC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6F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732"/>
  </w:style>
  <w:style w:type="paragraph" w:styleId="a8">
    <w:name w:val="footer"/>
    <w:basedOn w:val="a"/>
    <w:link w:val="a9"/>
    <w:uiPriority w:val="99"/>
    <w:unhideWhenUsed/>
    <w:rsid w:val="00C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o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طلب</cp:lastModifiedBy>
  <cp:revision>8</cp:revision>
  <dcterms:created xsi:type="dcterms:W3CDTF">2015-11-30T13:04:00Z</dcterms:created>
  <dcterms:modified xsi:type="dcterms:W3CDTF">2015-12-12T19:14:00Z</dcterms:modified>
</cp:coreProperties>
</file>